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3789" w14:textId="471941B1" w:rsidR="009D388A" w:rsidRPr="00505E2D" w:rsidRDefault="009D388A" w:rsidP="009D388A">
      <w:pPr>
        <w:jc w:val="center"/>
        <w:rPr>
          <w:b/>
          <w:lang w:val="de-DE"/>
        </w:rPr>
      </w:pPr>
      <w:r w:rsidRPr="00505E2D">
        <w:rPr>
          <w:b/>
          <w:lang w:val="de-DE"/>
        </w:rPr>
        <w:t xml:space="preserve">РЕЗУЛТАТИ САМОПРОЦЕНЕ ДИПЛОМИРАНИХ СТУДЕНАТА О КВАЛИТЕТУ СТУДИЈСКОГ ПРОГРАМА И ПОСТИГНУТИМ ИСХОДИМА УЧЕЊА </w:t>
      </w:r>
      <w:r w:rsidR="001B7144">
        <w:rPr>
          <w:b/>
          <w:lang w:val="de-DE"/>
        </w:rPr>
        <w:t>за студијски програм В</w:t>
      </w:r>
      <w:r w:rsidRPr="00505E2D">
        <w:rPr>
          <w:b/>
          <w:lang w:val="de-DE"/>
        </w:rPr>
        <w:t>аспитач деце предшколског узраста</w:t>
      </w:r>
    </w:p>
    <w:p w14:paraId="71CDA10E" w14:textId="77777777" w:rsidR="00E119A8" w:rsidRPr="00505E2D" w:rsidRDefault="00E119A8">
      <w:pPr>
        <w:rPr>
          <w:lang w:val="de-DE"/>
        </w:rPr>
      </w:pPr>
    </w:p>
    <w:p w14:paraId="4C262EA4" w14:textId="77777777" w:rsidR="009D388A" w:rsidRPr="00505E2D" w:rsidRDefault="009D388A" w:rsidP="009D388A">
      <w:pPr>
        <w:jc w:val="both"/>
        <w:rPr>
          <w:b/>
          <w:sz w:val="28"/>
          <w:szCs w:val="28"/>
          <w:lang w:val="de-DE"/>
        </w:rPr>
      </w:pPr>
      <w:r w:rsidRPr="00505E2D">
        <w:rPr>
          <w:b/>
          <w:sz w:val="28"/>
          <w:szCs w:val="28"/>
          <w:lang w:val="de-DE"/>
        </w:rPr>
        <w:t>Узорак и метод</w:t>
      </w:r>
    </w:p>
    <w:p w14:paraId="6FD826F0" w14:textId="77777777" w:rsidR="009D388A" w:rsidRPr="00505E2D" w:rsidRDefault="009D388A" w:rsidP="009D388A">
      <w:pPr>
        <w:jc w:val="both"/>
        <w:rPr>
          <w:b/>
          <w:sz w:val="28"/>
          <w:szCs w:val="28"/>
          <w:lang w:val="de-DE"/>
        </w:rPr>
      </w:pPr>
    </w:p>
    <w:p w14:paraId="171EF3DA" w14:textId="2511AD34" w:rsidR="00327366" w:rsidRPr="00505E2D" w:rsidRDefault="009D388A" w:rsidP="009D388A">
      <w:pPr>
        <w:jc w:val="both"/>
        <w:rPr>
          <w:lang w:val="de-DE"/>
        </w:rPr>
      </w:pPr>
      <w:r w:rsidRPr="00505E2D">
        <w:rPr>
          <w:lang w:val="de-DE"/>
        </w:rPr>
        <w:t xml:space="preserve">У анкетирању је учествовало 42 дипломирана студента. Испитаници су попуњавали упитник којим су процењивали своје компетенције за позив васпитача, након завршених студија. На скали од 1 до 5 процењивали су степен </w:t>
      </w:r>
      <w:r w:rsidRPr="00505E2D">
        <w:rPr>
          <w:lang w:val="sr-Cyrl-RS"/>
        </w:rPr>
        <w:t>своје</w:t>
      </w:r>
      <w:r w:rsidRPr="00505E2D">
        <w:rPr>
          <w:lang w:val="de-DE"/>
        </w:rPr>
        <w:t xml:space="preserve"> оспособљености у разним областима васпитачког позива, при чему је оцена 1 најнижа, а 5 највиша.</w:t>
      </w:r>
    </w:p>
    <w:p w14:paraId="197DB628" w14:textId="77777777" w:rsidR="00327366" w:rsidRPr="00505E2D" w:rsidRDefault="00327366" w:rsidP="00327366">
      <w:pPr>
        <w:rPr>
          <w:lang w:val="sr-Cyrl-CS"/>
        </w:rPr>
      </w:pPr>
    </w:p>
    <w:p w14:paraId="58A29CDE" w14:textId="33593A2D" w:rsidR="00327366" w:rsidRPr="00505E2D" w:rsidRDefault="009D388A" w:rsidP="009D388A">
      <w:pPr>
        <w:jc w:val="both"/>
        <w:rPr>
          <w:b/>
          <w:sz w:val="28"/>
          <w:szCs w:val="28"/>
          <w:lang w:val="sr-Cyrl-RS"/>
        </w:rPr>
      </w:pPr>
      <w:r w:rsidRPr="00505E2D">
        <w:rPr>
          <w:b/>
          <w:sz w:val="28"/>
          <w:szCs w:val="28"/>
          <w:lang w:val="sr-Cyrl-RS"/>
        </w:rPr>
        <w:t>Резултати</w:t>
      </w:r>
    </w:p>
    <w:p w14:paraId="7168C491" w14:textId="77777777" w:rsidR="00E119A8" w:rsidRPr="00505E2D" w:rsidRDefault="00E119A8" w:rsidP="00E119A8">
      <w:pPr>
        <w:rPr>
          <w:lang w:val="sr-Cyrl-RS"/>
        </w:rPr>
      </w:pPr>
    </w:p>
    <w:p w14:paraId="08309526" w14:textId="51FC52BC" w:rsidR="00F556D2" w:rsidRPr="00505E2D" w:rsidRDefault="009D388A" w:rsidP="009D388A">
      <w:pPr>
        <w:ind w:firstLine="720"/>
        <w:jc w:val="center"/>
        <w:rPr>
          <w:lang w:val="sr-Cyrl-RS"/>
        </w:rPr>
      </w:pPr>
      <w:r w:rsidRPr="00505E2D">
        <w:rPr>
          <w:lang w:val="sr-Cyrl-RS"/>
        </w:rPr>
        <w:t xml:space="preserve">Табела 1. </w:t>
      </w:r>
      <w:r w:rsidRPr="00505E2D">
        <w:rPr>
          <w:i/>
          <w:lang w:val="sr-Cyrl-RS"/>
        </w:rPr>
        <w:t>Просечне оцене квалитета студијског програма</w:t>
      </w:r>
    </w:p>
    <w:p w14:paraId="57FEDE85" w14:textId="77777777" w:rsidR="009D388A" w:rsidRPr="00505E2D" w:rsidRDefault="009D388A" w:rsidP="009D388A">
      <w:pPr>
        <w:ind w:firstLine="720"/>
        <w:jc w:val="center"/>
        <w:rPr>
          <w:b/>
          <w:lang w:val="sr-Cyrl-RS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5"/>
        <w:gridCol w:w="1980"/>
      </w:tblGrid>
      <w:tr w:rsidR="00505E2D" w:rsidRPr="00505E2D" w14:paraId="5E369C76" w14:textId="77777777" w:rsidTr="00CB3132">
        <w:trPr>
          <w:jc w:val="center"/>
        </w:trPr>
        <w:tc>
          <w:tcPr>
            <w:tcW w:w="7555" w:type="dxa"/>
          </w:tcPr>
          <w:p w14:paraId="4AD67A97" w14:textId="64C61953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lang w:val="en-US"/>
              </w:rPr>
            </w:pPr>
            <w:proofErr w:type="spellStart"/>
            <w:r w:rsidRPr="00505E2D">
              <w:rPr>
                <w:b/>
              </w:rPr>
              <w:t>Елемент</w:t>
            </w:r>
            <w:proofErr w:type="spellEnd"/>
            <w:r w:rsidRPr="00505E2D">
              <w:rPr>
                <w:b/>
              </w:rPr>
              <w:t xml:space="preserve"> </w:t>
            </w:r>
            <w:proofErr w:type="spellStart"/>
            <w:r w:rsidRPr="00505E2D">
              <w:rPr>
                <w:b/>
              </w:rPr>
              <w:t>студијског</w:t>
            </w:r>
            <w:proofErr w:type="spellEnd"/>
            <w:r w:rsidRPr="00505E2D">
              <w:rPr>
                <w:b/>
              </w:rPr>
              <w:t xml:space="preserve"> </w:t>
            </w:r>
            <w:proofErr w:type="spellStart"/>
            <w:r w:rsidRPr="00505E2D">
              <w:rPr>
                <w:b/>
              </w:rPr>
              <w:t>програма</w:t>
            </w:r>
            <w:proofErr w:type="spellEnd"/>
          </w:p>
        </w:tc>
        <w:tc>
          <w:tcPr>
            <w:tcW w:w="1980" w:type="dxa"/>
          </w:tcPr>
          <w:p w14:paraId="2129DE01" w14:textId="238E1873" w:rsidR="009D388A" w:rsidRPr="00505E2D" w:rsidRDefault="009D388A" w:rsidP="009D388A">
            <w:pPr>
              <w:jc w:val="both"/>
              <w:rPr>
                <w:b/>
                <w:lang w:val="sr-Cyrl-RS"/>
              </w:rPr>
            </w:pPr>
            <w:r w:rsidRPr="00505E2D">
              <w:rPr>
                <w:b/>
                <w:lang w:val="sr-Cyrl-RS"/>
              </w:rPr>
              <w:t>Просечна оцена</w:t>
            </w:r>
          </w:p>
        </w:tc>
      </w:tr>
      <w:tr w:rsidR="00505E2D" w:rsidRPr="00505E2D" w14:paraId="1F326055" w14:textId="77777777" w:rsidTr="00CB3132">
        <w:trPr>
          <w:jc w:val="center"/>
        </w:trPr>
        <w:tc>
          <w:tcPr>
            <w:tcW w:w="7555" w:type="dxa"/>
          </w:tcPr>
          <w:p w14:paraId="701D3B5F" w14:textId="2905264A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Предмети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повезани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логи</w:t>
            </w:r>
            <w:proofErr w:type="spellEnd"/>
            <w:r w:rsidRPr="00505E2D">
              <w:rPr>
                <w:lang w:val="sr-Cyrl-RS"/>
              </w:rPr>
              <w:t>ч</w:t>
            </w:r>
            <w:proofErr w:type="spellStart"/>
            <w:r w:rsidRPr="00505E2D">
              <w:t>ку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целину</w:t>
            </w:r>
            <w:proofErr w:type="spellEnd"/>
          </w:p>
        </w:tc>
        <w:tc>
          <w:tcPr>
            <w:tcW w:w="1980" w:type="dxa"/>
            <w:vAlign w:val="center"/>
          </w:tcPr>
          <w:p w14:paraId="2C7BA9EB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4.07</w:t>
            </w:r>
          </w:p>
        </w:tc>
      </w:tr>
      <w:tr w:rsidR="00505E2D" w:rsidRPr="00505E2D" w14:paraId="11FA3F73" w14:textId="77777777" w:rsidTr="00CB3132">
        <w:trPr>
          <w:jc w:val="center"/>
        </w:trPr>
        <w:tc>
          <w:tcPr>
            <w:tcW w:w="7555" w:type="dxa"/>
          </w:tcPr>
          <w:p w14:paraId="6AA66D0D" w14:textId="6DDA4294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Захтеви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оптимални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односу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време</w:t>
            </w:r>
            <w:proofErr w:type="spellEnd"/>
          </w:p>
        </w:tc>
        <w:tc>
          <w:tcPr>
            <w:tcW w:w="1980" w:type="dxa"/>
            <w:vAlign w:val="center"/>
          </w:tcPr>
          <w:p w14:paraId="0DB27334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4.20</w:t>
            </w:r>
          </w:p>
        </w:tc>
      </w:tr>
      <w:tr w:rsidR="00505E2D" w:rsidRPr="00505E2D" w14:paraId="462F466B" w14:textId="77777777" w:rsidTr="00CB3132">
        <w:trPr>
          <w:jc w:val="center"/>
        </w:trPr>
        <w:tc>
          <w:tcPr>
            <w:tcW w:w="7555" w:type="dxa"/>
          </w:tcPr>
          <w:p w14:paraId="4860E309" w14:textId="5A408BA6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Студенти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имају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могу</w:t>
            </w:r>
            <w:proofErr w:type="spellEnd"/>
            <w:r w:rsidRPr="00505E2D">
              <w:rPr>
                <w:lang w:val="sr-Cyrl-RS"/>
              </w:rPr>
              <w:t>ћ</w:t>
            </w:r>
            <w:proofErr w:type="spellStart"/>
            <w:r w:rsidRPr="00505E2D">
              <w:t>ност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избора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предмета</w:t>
            </w:r>
            <w:proofErr w:type="spellEnd"/>
          </w:p>
        </w:tc>
        <w:tc>
          <w:tcPr>
            <w:tcW w:w="1980" w:type="dxa"/>
            <w:vAlign w:val="center"/>
          </w:tcPr>
          <w:p w14:paraId="47F2BC51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4.36</w:t>
            </w:r>
          </w:p>
        </w:tc>
      </w:tr>
      <w:tr w:rsidR="00505E2D" w:rsidRPr="00505E2D" w14:paraId="3C0EE239" w14:textId="77777777" w:rsidTr="00CB3132">
        <w:trPr>
          <w:jc w:val="center"/>
        </w:trPr>
        <w:tc>
          <w:tcPr>
            <w:tcW w:w="7555" w:type="dxa"/>
          </w:tcPr>
          <w:p w14:paraId="1EAD4C4B" w14:textId="7CECB55E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Циљеви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предмета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познати</w:t>
            </w:r>
            <w:proofErr w:type="spellEnd"/>
          </w:p>
        </w:tc>
        <w:tc>
          <w:tcPr>
            <w:tcW w:w="1980" w:type="dxa"/>
            <w:vAlign w:val="center"/>
          </w:tcPr>
          <w:p w14:paraId="79548F6B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4.40</w:t>
            </w:r>
          </w:p>
        </w:tc>
      </w:tr>
      <w:tr w:rsidR="00505E2D" w:rsidRPr="00505E2D" w14:paraId="49C4BDCC" w14:textId="77777777" w:rsidTr="00CB3132">
        <w:trPr>
          <w:jc w:val="center"/>
        </w:trPr>
        <w:tc>
          <w:tcPr>
            <w:tcW w:w="7555" w:type="dxa"/>
          </w:tcPr>
          <w:p w14:paraId="22098358" w14:textId="5B93AABC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Захтеви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предмета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одговарају</w:t>
            </w:r>
            <w:proofErr w:type="spellEnd"/>
            <w:r w:rsidRPr="00505E2D">
              <w:t xml:space="preserve"> ЕСПБ</w:t>
            </w:r>
          </w:p>
        </w:tc>
        <w:tc>
          <w:tcPr>
            <w:tcW w:w="1980" w:type="dxa"/>
            <w:vAlign w:val="center"/>
          </w:tcPr>
          <w:p w14:paraId="62008A41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01CDA6A1" w14:textId="77777777" w:rsidTr="00CB3132">
        <w:trPr>
          <w:jc w:val="center"/>
        </w:trPr>
        <w:tc>
          <w:tcPr>
            <w:tcW w:w="7555" w:type="dxa"/>
          </w:tcPr>
          <w:p w14:paraId="1BB22150" w14:textId="4AF9A33E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sr-Cyrl-RS"/>
              </w:rPr>
            </w:pPr>
            <w:proofErr w:type="spellStart"/>
            <w:r w:rsidRPr="00505E2D">
              <w:t>Познати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детаљи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изво</w:t>
            </w:r>
            <w:proofErr w:type="spellEnd"/>
            <w:r w:rsidRPr="00505E2D">
              <w:rPr>
                <w:lang w:val="sr-Cyrl-RS"/>
              </w:rPr>
              <w:t>ђ</w:t>
            </w:r>
            <w:proofErr w:type="spellStart"/>
            <w:r w:rsidRPr="00505E2D">
              <w:t>ења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наставе</w:t>
            </w:r>
            <w:proofErr w:type="spellEnd"/>
          </w:p>
        </w:tc>
        <w:tc>
          <w:tcPr>
            <w:tcW w:w="1980" w:type="dxa"/>
            <w:vAlign w:val="center"/>
          </w:tcPr>
          <w:p w14:paraId="1BB4CA9D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62AF0489" w14:textId="77777777" w:rsidTr="00CB3132">
        <w:trPr>
          <w:jc w:val="center"/>
        </w:trPr>
        <w:tc>
          <w:tcPr>
            <w:tcW w:w="7555" w:type="dxa"/>
          </w:tcPr>
          <w:p w14:paraId="497E2DCD" w14:textId="26D5A5A2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Позната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је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литература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за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припрему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испита</w:t>
            </w:r>
            <w:proofErr w:type="spellEnd"/>
          </w:p>
        </w:tc>
        <w:tc>
          <w:tcPr>
            <w:tcW w:w="1980" w:type="dxa"/>
            <w:vAlign w:val="center"/>
          </w:tcPr>
          <w:p w14:paraId="08AFFDFA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78964423" w14:textId="77777777" w:rsidTr="00CB3132">
        <w:trPr>
          <w:jc w:val="center"/>
        </w:trPr>
        <w:tc>
          <w:tcPr>
            <w:tcW w:w="7555" w:type="dxa"/>
          </w:tcPr>
          <w:p w14:paraId="6F4DD5C1" w14:textId="491C9CB6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Доступна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је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литература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за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припрему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испита</w:t>
            </w:r>
            <w:proofErr w:type="spellEnd"/>
          </w:p>
        </w:tc>
        <w:tc>
          <w:tcPr>
            <w:tcW w:w="1980" w:type="dxa"/>
            <w:vAlign w:val="center"/>
          </w:tcPr>
          <w:p w14:paraId="180E5316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4.33</w:t>
            </w:r>
          </w:p>
        </w:tc>
      </w:tr>
      <w:tr w:rsidR="00505E2D" w:rsidRPr="00505E2D" w14:paraId="6E238BFA" w14:textId="77777777" w:rsidTr="00CB3132">
        <w:trPr>
          <w:jc w:val="center"/>
        </w:trPr>
        <w:tc>
          <w:tcPr>
            <w:tcW w:w="7555" w:type="dxa"/>
          </w:tcPr>
          <w:p w14:paraId="37C0E80E" w14:textId="59AAB489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Доступне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информације</w:t>
            </w:r>
            <w:proofErr w:type="spellEnd"/>
            <w:r w:rsidRPr="00505E2D">
              <w:t xml:space="preserve"> о </w:t>
            </w:r>
            <w:proofErr w:type="spellStart"/>
            <w:r w:rsidRPr="00505E2D">
              <w:t>систему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полагања</w:t>
            </w:r>
            <w:proofErr w:type="spellEnd"/>
            <w:r w:rsidRPr="00505E2D">
              <w:t xml:space="preserve"> и </w:t>
            </w:r>
            <w:proofErr w:type="spellStart"/>
            <w:r w:rsidRPr="00505E2D">
              <w:t>оцењивања</w:t>
            </w:r>
            <w:proofErr w:type="spellEnd"/>
          </w:p>
        </w:tc>
        <w:tc>
          <w:tcPr>
            <w:tcW w:w="1980" w:type="dxa"/>
            <w:vAlign w:val="center"/>
          </w:tcPr>
          <w:p w14:paraId="7E9325F1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4.53</w:t>
            </w:r>
          </w:p>
        </w:tc>
      </w:tr>
      <w:tr w:rsidR="00505E2D" w:rsidRPr="00505E2D" w14:paraId="5C00E985" w14:textId="77777777" w:rsidTr="00CB3132">
        <w:trPr>
          <w:jc w:val="center"/>
        </w:trPr>
        <w:tc>
          <w:tcPr>
            <w:tcW w:w="7555" w:type="dxa"/>
          </w:tcPr>
          <w:p w14:paraId="64BDF8B8" w14:textId="1D82023C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Укупан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број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недељних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часова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је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оптималан</w:t>
            </w:r>
            <w:proofErr w:type="spellEnd"/>
          </w:p>
        </w:tc>
        <w:tc>
          <w:tcPr>
            <w:tcW w:w="1980" w:type="dxa"/>
            <w:vAlign w:val="center"/>
          </w:tcPr>
          <w:p w14:paraId="66FB9145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4.13</w:t>
            </w:r>
          </w:p>
        </w:tc>
      </w:tr>
      <w:tr w:rsidR="00505E2D" w:rsidRPr="00505E2D" w14:paraId="14FB6090" w14:textId="77777777" w:rsidTr="00CB3132">
        <w:trPr>
          <w:jc w:val="center"/>
        </w:trPr>
        <w:tc>
          <w:tcPr>
            <w:tcW w:w="7555" w:type="dxa"/>
          </w:tcPr>
          <w:p w14:paraId="2A0B6AE9" w14:textId="620B01CC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Студенти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благовремено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обавештени</w:t>
            </w:r>
            <w:proofErr w:type="spellEnd"/>
            <w:r w:rsidRPr="00505E2D">
              <w:t xml:space="preserve"> о </w:t>
            </w:r>
            <w:proofErr w:type="spellStart"/>
            <w:r w:rsidRPr="00505E2D">
              <w:t>распореду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часова</w:t>
            </w:r>
            <w:proofErr w:type="spellEnd"/>
          </w:p>
        </w:tc>
        <w:tc>
          <w:tcPr>
            <w:tcW w:w="1980" w:type="dxa"/>
            <w:vAlign w:val="center"/>
          </w:tcPr>
          <w:p w14:paraId="13112D16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0B4D8BD9" w14:textId="77777777" w:rsidTr="00CB3132">
        <w:trPr>
          <w:jc w:val="center"/>
        </w:trPr>
        <w:tc>
          <w:tcPr>
            <w:tcW w:w="7555" w:type="dxa"/>
          </w:tcPr>
          <w:p w14:paraId="0AB4374D" w14:textId="6D4B3BDD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Услови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реализације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наставног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програма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оптимални</w:t>
            </w:r>
            <w:proofErr w:type="spellEnd"/>
          </w:p>
        </w:tc>
        <w:tc>
          <w:tcPr>
            <w:tcW w:w="1980" w:type="dxa"/>
            <w:vAlign w:val="center"/>
          </w:tcPr>
          <w:p w14:paraId="3EBA4749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4.40</w:t>
            </w:r>
          </w:p>
        </w:tc>
      </w:tr>
      <w:tr w:rsidR="00505E2D" w:rsidRPr="00505E2D" w14:paraId="73593CA5" w14:textId="77777777" w:rsidTr="00CB3132">
        <w:trPr>
          <w:jc w:val="center"/>
        </w:trPr>
        <w:tc>
          <w:tcPr>
            <w:tcW w:w="7555" w:type="dxa"/>
          </w:tcPr>
          <w:p w14:paraId="38FAAC85" w14:textId="2E713A26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de-DE"/>
              </w:rPr>
            </w:pPr>
            <w:proofErr w:type="spellStart"/>
            <w:r w:rsidRPr="00505E2D">
              <w:t>Студентска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пракса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одговара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студијском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програму</w:t>
            </w:r>
            <w:proofErr w:type="spellEnd"/>
          </w:p>
        </w:tc>
        <w:tc>
          <w:tcPr>
            <w:tcW w:w="1980" w:type="dxa"/>
            <w:vAlign w:val="center"/>
          </w:tcPr>
          <w:p w14:paraId="03B935FF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4.53</w:t>
            </w:r>
          </w:p>
        </w:tc>
      </w:tr>
      <w:tr w:rsidR="00505E2D" w:rsidRPr="00505E2D" w14:paraId="29420A9E" w14:textId="77777777" w:rsidTr="00CB3132">
        <w:trPr>
          <w:jc w:val="center"/>
        </w:trPr>
        <w:tc>
          <w:tcPr>
            <w:tcW w:w="7555" w:type="dxa"/>
          </w:tcPr>
          <w:p w14:paraId="41786AF2" w14:textId="44ECE92C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Оптерећење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студената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пракси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је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оптимално</w:t>
            </w:r>
            <w:proofErr w:type="spellEnd"/>
          </w:p>
        </w:tc>
        <w:tc>
          <w:tcPr>
            <w:tcW w:w="1980" w:type="dxa"/>
            <w:vAlign w:val="center"/>
          </w:tcPr>
          <w:p w14:paraId="43AB9A0F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65987238" w14:textId="77777777" w:rsidTr="00CB3132">
        <w:trPr>
          <w:jc w:val="center"/>
        </w:trPr>
        <w:tc>
          <w:tcPr>
            <w:tcW w:w="7555" w:type="dxa"/>
          </w:tcPr>
          <w:p w14:paraId="659E08B7" w14:textId="18F18766" w:rsidR="009D388A" w:rsidRPr="00505E2D" w:rsidRDefault="00CB3132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Студенти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благовремено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обавеш</w:t>
            </w:r>
            <w:r w:rsidR="009D388A" w:rsidRPr="00505E2D">
              <w:t>тени</w:t>
            </w:r>
            <w:proofErr w:type="spellEnd"/>
            <w:r w:rsidR="009D388A" w:rsidRPr="00505E2D">
              <w:t xml:space="preserve"> о </w:t>
            </w:r>
            <w:proofErr w:type="spellStart"/>
            <w:r w:rsidR="009D388A" w:rsidRPr="00505E2D">
              <w:t>студентској</w:t>
            </w:r>
            <w:proofErr w:type="spellEnd"/>
            <w:r w:rsidR="009D388A" w:rsidRPr="00505E2D">
              <w:t xml:space="preserve"> </w:t>
            </w:r>
            <w:proofErr w:type="spellStart"/>
            <w:r w:rsidR="009D388A" w:rsidRPr="00505E2D">
              <w:t>пракси</w:t>
            </w:r>
            <w:proofErr w:type="spellEnd"/>
          </w:p>
        </w:tc>
        <w:tc>
          <w:tcPr>
            <w:tcW w:w="1980" w:type="dxa"/>
            <w:vAlign w:val="center"/>
          </w:tcPr>
          <w:p w14:paraId="7AC152F5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4.47</w:t>
            </w:r>
          </w:p>
        </w:tc>
      </w:tr>
      <w:tr w:rsidR="00505E2D" w:rsidRPr="00505E2D" w14:paraId="4C6FEAF9" w14:textId="77777777" w:rsidTr="00CB3132">
        <w:trPr>
          <w:jc w:val="center"/>
        </w:trPr>
        <w:tc>
          <w:tcPr>
            <w:tcW w:w="7555" w:type="dxa"/>
          </w:tcPr>
          <w:p w14:paraId="2462B9DE" w14:textId="044295E2" w:rsidR="009D388A" w:rsidRPr="00505E2D" w:rsidRDefault="00CB3132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en-US"/>
              </w:rPr>
            </w:pPr>
            <w:proofErr w:type="spellStart"/>
            <w:r w:rsidRPr="00505E2D">
              <w:t>Постоји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систем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обезбеђења</w:t>
            </w:r>
            <w:proofErr w:type="spellEnd"/>
            <w:r w:rsidRPr="00505E2D">
              <w:t xml:space="preserve"> и </w:t>
            </w:r>
            <w:proofErr w:type="spellStart"/>
            <w:r w:rsidRPr="00505E2D">
              <w:t>праћ</w:t>
            </w:r>
            <w:r w:rsidR="009D388A" w:rsidRPr="00505E2D">
              <w:t>ења</w:t>
            </w:r>
            <w:proofErr w:type="spellEnd"/>
            <w:r w:rsidR="009D388A" w:rsidRPr="00505E2D">
              <w:t xml:space="preserve"> </w:t>
            </w:r>
            <w:proofErr w:type="spellStart"/>
            <w:r w:rsidR="009D388A" w:rsidRPr="00505E2D">
              <w:t>квалитета</w:t>
            </w:r>
            <w:proofErr w:type="spellEnd"/>
          </w:p>
        </w:tc>
        <w:tc>
          <w:tcPr>
            <w:tcW w:w="1980" w:type="dxa"/>
            <w:vAlign w:val="center"/>
          </w:tcPr>
          <w:p w14:paraId="7A814639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4.33</w:t>
            </w:r>
          </w:p>
        </w:tc>
      </w:tr>
      <w:tr w:rsidR="009D388A" w:rsidRPr="00505E2D" w14:paraId="6BB24453" w14:textId="77777777" w:rsidTr="00CB3132">
        <w:trPr>
          <w:jc w:val="center"/>
        </w:trPr>
        <w:tc>
          <w:tcPr>
            <w:tcW w:w="7555" w:type="dxa"/>
          </w:tcPr>
          <w:p w14:paraId="7C962C71" w14:textId="78C460E2" w:rsidR="009D388A" w:rsidRPr="00505E2D" w:rsidRDefault="00CB3132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lang w:val="fr-FR"/>
              </w:rPr>
            </w:pPr>
            <w:proofErr w:type="spellStart"/>
            <w:r w:rsidRPr="00505E2D">
              <w:t>Студенти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укључени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одлуч</w:t>
            </w:r>
            <w:r w:rsidR="009D388A" w:rsidRPr="00505E2D">
              <w:t>ивање</w:t>
            </w:r>
            <w:proofErr w:type="spellEnd"/>
            <w:r w:rsidR="009D388A" w:rsidRPr="00505E2D">
              <w:t xml:space="preserve"> у </w:t>
            </w:r>
            <w:proofErr w:type="spellStart"/>
            <w:r w:rsidR="009D388A" w:rsidRPr="00505E2D">
              <w:t>вези</w:t>
            </w:r>
            <w:proofErr w:type="spellEnd"/>
            <w:r w:rsidR="009D388A" w:rsidRPr="00505E2D">
              <w:t xml:space="preserve"> </w:t>
            </w:r>
            <w:proofErr w:type="spellStart"/>
            <w:r w:rsidR="009D388A" w:rsidRPr="00505E2D">
              <w:t>са</w:t>
            </w:r>
            <w:proofErr w:type="spellEnd"/>
            <w:r w:rsidR="009D388A" w:rsidRPr="00505E2D">
              <w:t xml:space="preserve"> </w:t>
            </w:r>
            <w:proofErr w:type="spellStart"/>
            <w:r w:rsidR="009D388A" w:rsidRPr="00505E2D">
              <w:t>студијским</w:t>
            </w:r>
            <w:proofErr w:type="spellEnd"/>
            <w:r w:rsidR="009D388A" w:rsidRPr="00505E2D">
              <w:t xml:space="preserve"> </w:t>
            </w:r>
            <w:proofErr w:type="spellStart"/>
            <w:r w:rsidR="009D388A" w:rsidRPr="00505E2D">
              <w:t>програмом</w:t>
            </w:r>
            <w:proofErr w:type="spellEnd"/>
          </w:p>
        </w:tc>
        <w:tc>
          <w:tcPr>
            <w:tcW w:w="1980" w:type="dxa"/>
            <w:vAlign w:val="center"/>
          </w:tcPr>
          <w:p w14:paraId="2833F106" w14:textId="77777777" w:rsidR="009D388A" w:rsidRPr="00505E2D" w:rsidRDefault="009D388A" w:rsidP="009D388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lang w:val="en-US"/>
              </w:rPr>
            </w:pPr>
            <w:r w:rsidRPr="00505E2D">
              <w:rPr>
                <w:rFonts w:eastAsia="Calibri"/>
                <w:b/>
                <w:lang w:val="en-US"/>
              </w:rPr>
              <w:t>4.13</w:t>
            </w:r>
          </w:p>
        </w:tc>
      </w:tr>
    </w:tbl>
    <w:p w14:paraId="30F4197E" w14:textId="77777777" w:rsidR="00F556D2" w:rsidRPr="00505E2D" w:rsidRDefault="00F556D2" w:rsidP="00F556D2">
      <w:pPr>
        <w:autoSpaceDE w:val="0"/>
        <w:autoSpaceDN w:val="0"/>
        <w:adjustRightInd w:val="0"/>
        <w:spacing w:line="400" w:lineRule="atLeast"/>
        <w:rPr>
          <w:rFonts w:eastAsia="Calibri"/>
          <w:lang w:val="en-US"/>
        </w:rPr>
      </w:pPr>
    </w:p>
    <w:p w14:paraId="58A53DF7" w14:textId="77777777" w:rsidR="00F556D2" w:rsidRPr="00505E2D" w:rsidRDefault="00F556D2" w:rsidP="00F556D2">
      <w:pPr>
        <w:rPr>
          <w:lang w:val="sr-Cyrl-CS"/>
        </w:rPr>
      </w:pPr>
    </w:p>
    <w:p w14:paraId="6DD4BFD7" w14:textId="20C5B0AB" w:rsidR="007470B8" w:rsidRPr="00505E2D" w:rsidRDefault="007470B8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5B175F9E" w14:textId="2ABC25E3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0F06481D" w14:textId="7F09416B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211FB19D" w14:textId="57EDA4BB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52D58BD3" w14:textId="6561FB16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7AEA683C" w14:textId="0DADBF8F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5D9A8ADE" w14:textId="0CCE5027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61E5920D" w14:textId="3F20EB2B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6CEAA06B" w14:textId="001913DF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5D1C142C" w14:textId="193EC4BD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180E453A" w14:textId="77777777" w:rsidR="00CB3132" w:rsidRPr="00505E2D" w:rsidRDefault="00CB3132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2227A854" w14:textId="79D9E4CD" w:rsidR="00CB3132" w:rsidRPr="00505E2D" w:rsidRDefault="00CB3132" w:rsidP="00CB3132">
      <w:pPr>
        <w:autoSpaceDE w:val="0"/>
        <w:autoSpaceDN w:val="0"/>
        <w:adjustRightInd w:val="0"/>
        <w:jc w:val="center"/>
        <w:rPr>
          <w:bCs/>
          <w:lang w:val="sr-Latn-RS"/>
        </w:rPr>
      </w:pPr>
      <w:r w:rsidRPr="00505E2D">
        <w:rPr>
          <w:bCs/>
          <w:lang w:val="sr-Latn-RS"/>
        </w:rPr>
        <w:lastRenderedPageBreak/>
        <w:t>Табела 2</w:t>
      </w:r>
      <w:r w:rsidRPr="00505E2D">
        <w:rPr>
          <w:bCs/>
          <w:lang w:val="sr-Cyrl-RS"/>
        </w:rPr>
        <w:t xml:space="preserve">. </w:t>
      </w:r>
      <w:r w:rsidRPr="00505E2D">
        <w:rPr>
          <w:bCs/>
          <w:i/>
          <w:lang w:val="sr-Latn-RS"/>
        </w:rPr>
        <w:t xml:space="preserve">Просечне оцене које су испитаници дали </w:t>
      </w:r>
      <w:r w:rsidRPr="00505E2D">
        <w:rPr>
          <w:bCs/>
          <w:i/>
          <w:lang w:val="sr-Cyrl-RS"/>
        </w:rPr>
        <w:t xml:space="preserve">за </w:t>
      </w:r>
      <w:r w:rsidRPr="00505E2D">
        <w:rPr>
          <w:bCs/>
          <w:i/>
          <w:lang w:val="sr-Latn-RS"/>
        </w:rPr>
        <w:t>постигнуте исходе учења</w:t>
      </w:r>
    </w:p>
    <w:p w14:paraId="7D8E11B2" w14:textId="77777777" w:rsidR="00F556D2" w:rsidRPr="00505E2D" w:rsidRDefault="00F556D2" w:rsidP="00F556D2">
      <w:pPr>
        <w:autoSpaceDE w:val="0"/>
        <w:autoSpaceDN w:val="0"/>
        <w:adjustRightInd w:val="0"/>
        <w:rPr>
          <w:rFonts w:eastAsia="Calibri"/>
          <w:lang w:val="sr-Cyrl-CS"/>
        </w:rPr>
      </w:pPr>
    </w:p>
    <w:tbl>
      <w:tblPr>
        <w:tblW w:w="97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0"/>
        <w:gridCol w:w="1971"/>
      </w:tblGrid>
      <w:tr w:rsidR="00505E2D" w:rsidRPr="00505E2D" w14:paraId="38D3B785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4E49C436" w14:textId="11D38D85" w:rsidR="00F556D2" w:rsidRPr="00505E2D" w:rsidRDefault="00CB3132" w:rsidP="004E790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r w:rsidRPr="00505E2D">
              <w:rPr>
                <w:b/>
                <w:lang w:val="sr-Cyrl-RS"/>
              </w:rPr>
              <w:t>Подручје васпитачког позива</w:t>
            </w:r>
          </w:p>
        </w:tc>
        <w:tc>
          <w:tcPr>
            <w:tcW w:w="1971" w:type="dxa"/>
            <w:shd w:val="clear" w:color="auto" w:fill="FFFFFF"/>
          </w:tcPr>
          <w:p w14:paraId="7EF930D7" w14:textId="34CBAE64" w:rsidR="00F556D2" w:rsidRPr="00505E2D" w:rsidRDefault="00CB3132" w:rsidP="004E79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05E2D">
              <w:rPr>
                <w:b/>
                <w:lang w:val="sr-Cyrl-RS"/>
              </w:rPr>
              <w:t>Просечна оцена</w:t>
            </w:r>
          </w:p>
        </w:tc>
      </w:tr>
      <w:tr w:rsidR="00505E2D" w:rsidRPr="00505E2D" w14:paraId="34FAAA16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2D343645" w14:textId="63129A66" w:rsidR="00CB3132" w:rsidRPr="00505E2D" w:rsidRDefault="001B7144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индивидуализације</w:t>
            </w:r>
            <w:proofErr w:type="spellEnd"/>
            <w:r>
              <w:t xml:space="preserve"> у </w:t>
            </w:r>
            <w:proofErr w:type="spellStart"/>
            <w:r>
              <w:t>васпитно-образовном</w:t>
            </w:r>
            <w:proofErr w:type="spellEnd"/>
            <w:r w:rsidR="00CB3132" w:rsidRPr="00505E2D">
              <w:t xml:space="preserve"> </w:t>
            </w:r>
            <w:proofErr w:type="spellStart"/>
            <w:r w:rsidR="00CB3132" w:rsidRPr="00505E2D">
              <w:t>раду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4712BD72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4.40</w:t>
            </w:r>
          </w:p>
        </w:tc>
      </w:tr>
      <w:tr w:rsidR="00505E2D" w:rsidRPr="00505E2D" w14:paraId="408A8D21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0F5BE882" w14:textId="2CFE6AB3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Примена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метода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којима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подсти</w:t>
            </w:r>
            <w:proofErr w:type="spellEnd"/>
            <w:r w:rsidRPr="00505E2D">
              <w:rPr>
                <w:lang w:val="sr-Cyrl-RS"/>
              </w:rPr>
              <w:t>ч</w:t>
            </w:r>
            <w:r w:rsidRPr="00505E2D">
              <w:t>е у</w:t>
            </w:r>
            <w:r w:rsidRPr="00505E2D">
              <w:rPr>
                <w:lang w:val="sr-Cyrl-RS"/>
              </w:rPr>
              <w:t>ч</w:t>
            </w:r>
            <w:proofErr w:type="spellStart"/>
            <w:r w:rsidRPr="00505E2D">
              <w:t>ење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као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конструкција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знања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53F386E3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4.66</w:t>
            </w:r>
          </w:p>
        </w:tc>
      </w:tr>
      <w:tr w:rsidR="00505E2D" w:rsidRPr="00505E2D" w14:paraId="47105B5B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1E54FC96" w14:textId="612937A6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sr-Cyrl-RS"/>
              </w:rPr>
            </w:pPr>
            <w:proofErr w:type="spellStart"/>
            <w:r w:rsidRPr="00505E2D">
              <w:t>Подстицање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креативности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деце</w:t>
            </w:r>
            <w:proofErr w:type="spellEnd"/>
            <w:r w:rsidRPr="00505E2D">
              <w:rPr>
                <w:lang w:val="sr-Cyrl-RS"/>
              </w:rPr>
              <w:t xml:space="preserve"> предшколског узраста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D6AD8EA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4.80</w:t>
            </w:r>
          </w:p>
        </w:tc>
      </w:tr>
      <w:tr w:rsidR="00505E2D" w:rsidRPr="00505E2D" w14:paraId="61C45D8F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598D7D6F" w14:textId="254BAE3A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r w:rsidRPr="00505E2D">
              <w:t>У</w:t>
            </w:r>
            <w:r w:rsidRPr="00505E2D">
              <w:rPr>
                <w:lang w:val="sr-Cyrl-RS"/>
              </w:rPr>
              <w:t>ч</w:t>
            </w:r>
            <w:proofErr w:type="spellStart"/>
            <w:r w:rsidRPr="00505E2D">
              <w:t>ешће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мењању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предшколске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институције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отворен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систем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васпитања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24120130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4.00</w:t>
            </w:r>
          </w:p>
        </w:tc>
      </w:tr>
      <w:tr w:rsidR="00505E2D" w:rsidRPr="00505E2D" w14:paraId="1F5EEFFE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45462FF5" w14:textId="4F0C941F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Самостално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конципирање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педагошке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теоријске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основе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за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практичан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рад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30AAB142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4.20</w:t>
            </w:r>
          </w:p>
        </w:tc>
      </w:tr>
      <w:tr w:rsidR="00505E2D" w:rsidRPr="00505E2D" w14:paraId="4D069117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1829B3E6" w14:textId="0D49444B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505E2D">
              <w:t>Рад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децом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посебним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потребама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12E7431E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3.80</w:t>
            </w:r>
          </w:p>
        </w:tc>
      </w:tr>
      <w:tr w:rsidR="00505E2D" w:rsidRPr="00505E2D" w14:paraId="00752F5D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0FF90C3B" w14:textId="5B848BFD" w:rsidR="00CB3132" w:rsidRPr="00505E2D" w:rsidRDefault="001B7144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>
              <w:t>Планирање</w:t>
            </w:r>
            <w:proofErr w:type="spellEnd"/>
            <w:r>
              <w:t xml:space="preserve"> </w:t>
            </w:r>
            <w:proofErr w:type="spellStart"/>
            <w:r>
              <w:t>васпитно-об</w:t>
            </w:r>
            <w:r>
              <w:rPr>
                <w:lang w:val="sr-Cyrl-RS"/>
              </w:rPr>
              <w:t>разовних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="00CB3132" w:rsidRPr="00505E2D">
              <w:t>активности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6056E3FC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4.60</w:t>
            </w:r>
          </w:p>
        </w:tc>
      </w:tr>
      <w:tr w:rsidR="00505E2D" w:rsidRPr="00505E2D" w14:paraId="654DCE07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2AA6BD15" w14:textId="264A2D0D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Израда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инструмената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за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праћење</w:t>
            </w:r>
            <w:proofErr w:type="spellEnd"/>
            <w:r w:rsidRPr="00505E2D">
              <w:t xml:space="preserve"> и </w:t>
            </w:r>
            <w:proofErr w:type="spellStart"/>
            <w:r w:rsidRPr="00505E2D">
              <w:t>подстицање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напредовања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деце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59B08E3E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4.10</w:t>
            </w:r>
          </w:p>
        </w:tc>
      </w:tr>
      <w:tr w:rsidR="00505E2D" w:rsidRPr="00505E2D" w14:paraId="6B8E8FC5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74E5E178" w14:textId="109A5A82" w:rsidR="00CB3132" w:rsidRPr="00505E2D" w:rsidRDefault="001B7144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de-DE"/>
              </w:rPr>
            </w:pPr>
            <w:proofErr w:type="spellStart"/>
            <w:r>
              <w:t>Планирање</w:t>
            </w:r>
            <w:proofErr w:type="spellEnd"/>
            <w:r>
              <w:t xml:space="preserve"> и </w:t>
            </w:r>
            <w:proofErr w:type="spellStart"/>
            <w:r>
              <w:t>спровођење</w:t>
            </w:r>
            <w:proofErr w:type="spellEnd"/>
            <w:r>
              <w:t xml:space="preserve"> </w:t>
            </w:r>
            <w:proofErr w:type="spellStart"/>
            <w:r>
              <w:t>микро</w:t>
            </w:r>
            <w:bookmarkStart w:id="0" w:name="_GoBack"/>
            <w:bookmarkEnd w:id="0"/>
            <w:r w:rsidR="00CB3132" w:rsidRPr="00505E2D">
              <w:t>истраживања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3207AD42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4.33</w:t>
            </w:r>
          </w:p>
        </w:tc>
      </w:tr>
      <w:tr w:rsidR="00505E2D" w:rsidRPr="00505E2D" w14:paraId="3A07029F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572E6DC1" w14:textId="72111C5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Диференц</w:t>
            </w:r>
            <w:r w:rsidR="001B7144">
              <w:t>ијација</w:t>
            </w:r>
            <w:proofErr w:type="spellEnd"/>
            <w:r w:rsidR="001B7144">
              <w:t xml:space="preserve"> и </w:t>
            </w:r>
            <w:proofErr w:type="spellStart"/>
            <w:r w:rsidR="001B7144">
              <w:t>индивидуализација</w:t>
            </w:r>
            <w:proofErr w:type="spellEnd"/>
            <w:r w:rsidR="001B7144">
              <w:t xml:space="preserve"> </w:t>
            </w:r>
            <w:proofErr w:type="spellStart"/>
            <w:r w:rsidR="001B7144">
              <w:t>васпитно-образовног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рада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2B356240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3.90</w:t>
            </w:r>
          </w:p>
        </w:tc>
      </w:tr>
      <w:tr w:rsidR="00505E2D" w:rsidRPr="00505E2D" w14:paraId="3C400423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39FC71A4" w14:textId="6954EED9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Сарадња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родитељима</w:t>
            </w:r>
            <w:proofErr w:type="spellEnd"/>
            <w:r w:rsidRPr="00505E2D">
              <w:rPr>
                <w:lang w:val="sr-Cyrl-RS"/>
              </w:rPr>
              <w:t>,</w:t>
            </w:r>
            <w:r w:rsidRPr="00505E2D">
              <w:t xml:space="preserve"> </w:t>
            </w:r>
            <w:proofErr w:type="spellStart"/>
            <w:r w:rsidRPr="00505E2D">
              <w:t>другим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субјектима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друштвене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средине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24A07F4A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4.50</w:t>
            </w:r>
          </w:p>
        </w:tc>
      </w:tr>
      <w:tr w:rsidR="00505E2D" w:rsidRPr="00505E2D" w14:paraId="524FFC1D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7EEB8CC6" w14:textId="59878F85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Писање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стручних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радова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2D8494DF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4.66</w:t>
            </w:r>
          </w:p>
        </w:tc>
      </w:tr>
      <w:tr w:rsidR="00505E2D" w:rsidRPr="00505E2D" w14:paraId="4BA87563" w14:textId="77777777" w:rsidTr="00CB3132">
        <w:trPr>
          <w:cantSplit/>
          <w:jc w:val="center"/>
        </w:trPr>
        <w:tc>
          <w:tcPr>
            <w:tcW w:w="7730" w:type="dxa"/>
            <w:shd w:val="clear" w:color="auto" w:fill="FFFFFF"/>
          </w:tcPr>
          <w:p w14:paraId="6187BADA" w14:textId="67774A45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505E2D">
              <w:t>Рад</w:t>
            </w:r>
            <w:proofErr w:type="spellEnd"/>
            <w:r w:rsidRPr="00505E2D">
              <w:t xml:space="preserve"> у </w:t>
            </w:r>
            <w:proofErr w:type="spellStart"/>
            <w:r w:rsidRPr="00505E2D">
              <w:t>стручним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тимовима</w:t>
            </w:r>
            <w:proofErr w:type="spellEnd"/>
            <w:r w:rsidRPr="00505E2D">
              <w:t xml:space="preserve"> </w:t>
            </w:r>
            <w:proofErr w:type="spellStart"/>
            <w:r w:rsidRPr="00505E2D">
              <w:t>васпитача</w:t>
            </w:r>
            <w:proofErr w:type="spellEnd"/>
          </w:p>
        </w:tc>
        <w:tc>
          <w:tcPr>
            <w:tcW w:w="1971" w:type="dxa"/>
            <w:shd w:val="clear" w:color="auto" w:fill="FFFFFF"/>
            <w:vAlign w:val="center"/>
          </w:tcPr>
          <w:p w14:paraId="2F1820A0" w14:textId="77777777" w:rsidR="00CB3132" w:rsidRPr="00505E2D" w:rsidRDefault="00CB3132" w:rsidP="00CB3132">
            <w:pPr>
              <w:autoSpaceDE w:val="0"/>
              <w:autoSpaceDN w:val="0"/>
              <w:adjustRightInd w:val="0"/>
              <w:spacing w:line="320" w:lineRule="atLeast"/>
              <w:ind w:left="60" w:right="76"/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05E2D">
              <w:rPr>
                <w:rFonts w:eastAsia="Calibri"/>
                <w:b/>
                <w:sz w:val="22"/>
                <w:szCs w:val="22"/>
                <w:lang w:val="en-US"/>
              </w:rPr>
              <w:t>4.00</w:t>
            </w:r>
          </w:p>
        </w:tc>
      </w:tr>
    </w:tbl>
    <w:p w14:paraId="18AC39F3" w14:textId="77777777" w:rsidR="00F556D2" w:rsidRPr="00505E2D" w:rsidRDefault="00F556D2" w:rsidP="00F556D2">
      <w:pPr>
        <w:autoSpaceDE w:val="0"/>
        <w:autoSpaceDN w:val="0"/>
        <w:adjustRightInd w:val="0"/>
        <w:spacing w:line="400" w:lineRule="atLeast"/>
        <w:rPr>
          <w:rFonts w:eastAsia="Calibri"/>
          <w:lang w:val="en-US"/>
        </w:rPr>
      </w:pPr>
    </w:p>
    <w:p w14:paraId="2237D0BB" w14:textId="77777777" w:rsidR="00F556D2" w:rsidRPr="00505E2D" w:rsidRDefault="00F556D2" w:rsidP="00F556D2">
      <w:pPr>
        <w:autoSpaceDE w:val="0"/>
        <w:autoSpaceDN w:val="0"/>
        <w:adjustRightInd w:val="0"/>
        <w:jc w:val="center"/>
        <w:rPr>
          <w:lang w:val="sr-Cyrl-CS"/>
        </w:rPr>
      </w:pPr>
    </w:p>
    <w:p w14:paraId="7B3CC18C" w14:textId="77777777" w:rsidR="007470B8" w:rsidRPr="00505E2D" w:rsidRDefault="007470B8" w:rsidP="007470B8">
      <w:pPr>
        <w:autoSpaceDE w:val="0"/>
        <w:autoSpaceDN w:val="0"/>
        <w:adjustRightInd w:val="0"/>
        <w:rPr>
          <w:rFonts w:eastAsia="Calibri"/>
          <w:lang w:val="sr-Cyrl-CS"/>
        </w:rPr>
      </w:pPr>
    </w:p>
    <w:sectPr w:rsidR="007470B8" w:rsidRPr="00505E2D" w:rsidSect="003B7ED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A8"/>
    <w:rsid w:val="000E6490"/>
    <w:rsid w:val="001B7144"/>
    <w:rsid w:val="00235363"/>
    <w:rsid w:val="00327366"/>
    <w:rsid w:val="0035430A"/>
    <w:rsid w:val="003B7ED3"/>
    <w:rsid w:val="00405442"/>
    <w:rsid w:val="00415E36"/>
    <w:rsid w:val="004C2B1A"/>
    <w:rsid w:val="004E7B0A"/>
    <w:rsid w:val="00505E2D"/>
    <w:rsid w:val="00534942"/>
    <w:rsid w:val="005C57A4"/>
    <w:rsid w:val="005C60B3"/>
    <w:rsid w:val="00654261"/>
    <w:rsid w:val="007470B8"/>
    <w:rsid w:val="007A71C1"/>
    <w:rsid w:val="007B5197"/>
    <w:rsid w:val="00830B1A"/>
    <w:rsid w:val="00891D62"/>
    <w:rsid w:val="008A3F51"/>
    <w:rsid w:val="008E244A"/>
    <w:rsid w:val="00955620"/>
    <w:rsid w:val="009D388A"/>
    <w:rsid w:val="00A00282"/>
    <w:rsid w:val="00A81E52"/>
    <w:rsid w:val="00C90EF9"/>
    <w:rsid w:val="00C92310"/>
    <w:rsid w:val="00CB3132"/>
    <w:rsid w:val="00D13BD4"/>
    <w:rsid w:val="00DB0EA7"/>
    <w:rsid w:val="00E119A8"/>
    <w:rsid w:val="00E7252F"/>
    <w:rsid w:val="00EA1E02"/>
    <w:rsid w:val="00F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5311"/>
  <w15:docId w15:val="{7C292FD3-F369-49BA-A5C7-92098ADE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9A8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Srpski-laptops9</cp:lastModifiedBy>
  <cp:revision>2</cp:revision>
  <dcterms:created xsi:type="dcterms:W3CDTF">2022-09-27T07:41:00Z</dcterms:created>
  <dcterms:modified xsi:type="dcterms:W3CDTF">2022-09-27T07:41:00Z</dcterms:modified>
</cp:coreProperties>
</file>